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6"/>
        </w:rPr>
        <w:t>ДОГОВОР № 47-АУТ/2024</w:t>
        <w:br/>
        <w:t>об оказании услуг по аутсорсингу бухгалтерских функций</w:t>
      </w:r>
    </w:p>
    <w:p/>
    <w:p>
      <w:pPr>
        <w:jc w:val="left"/>
      </w:pPr>
      <w:r>
        <w:rPr>
          <w:b/>
        </w:rPr>
        <w:t>г. Москва</w:t>
      </w:r>
      <w:r>
        <w:t xml:space="preserve">                                                                        </w:t>
      </w:r>
      <w:r>
        <w:rPr>
          <w:b/>
        </w:rPr>
        <w:t>"___" __________ 2024 г.</w:t>
      </w:r>
    </w:p>
    <w:p/>
    <w:p>
      <w:r>
        <w:t xml:space="preserve">Общество с ограниченной ответственностью «ФинансПро», ОГРН 1237700123456, ИНН 7701234567, в лице генерального директора Карпова Дмитрия Игоревича, действующего на основании Устава, именуемое в дальнейшем «Исполнитель», с одной стороны, и </w:t>
      </w:r>
      <w:r>
        <w:t>_________________________, именуемое в дальнейшем «Заказчик», с другой стороны, совместно именуемые «Стороны», заключили настоящий Договор о нижеследующем:</w:t>
      </w:r>
    </w:p>
    <w:p/>
    <w:p>
      <w:pPr>
        <w:jc w:val="left"/>
      </w:pPr>
      <w:r>
        <w:rPr>
          <w:b/>
          <w:sz w:val="22"/>
        </w:rPr>
        <w:t>1. ПРЕДМЕТ ДОГОВОРА</w:t>
      </w:r>
    </w:p>
    <w:p>
      <w:pPr>
        <w:spacing w:after="80"/>
        <w:ind w:left="0"/>
      </w:pPr>
      <w:r>
        <w:rPr>
          <w:b/>
        </w:rPr>
        <w:t xml:space="preserve">1.1. </w:t>
      </w:r>
      <w:r>
        <w:t>Исполнитель обязуется оказывать Заказчику услуги по бухгалтерскому сопровождению деятельности в объёме, определяемом Исполнителем самостоятельно исходя из фактической потребности, выявленной в ходе оказания услуг, если иное не согласовано письменно.</w:t>
      </w:r>
    </w:p>
    <w:p>
      <w:pPr>
        <w:spacing w:after="80"/>
        <w:ind w:left="0"/>
      </w:pPr>
      <w:r>
        <w:rPr>
          <w:b/>
        </w:rPr>
        <w:t xml:space="preserve">1.2. </w:t>
      </w:r>
      <w:r>
        <w:t>Перечень услуг может быть расширен Исполнителем в одностороннем порядке при увеличении объёма первичных документов Заказчика более чем на 15% по сравнению с базовым месяцем (январь 2024 г.). Расширение перечня оформляется уведомлением Заказчика за 3 (три) рабочих дня. Стоимость дополнительных услуг определяется действующим прайс-листом Исполнителя на дату их оказания.</w:t>
      </w:r>
    </w:p>
    <w:p>
      <w:pPr>
        <w:spacing w:after="80"/>
        <w:ind w:left="0"/>
      </w:pPr>
      <w:r>
        <w:rPr>
          <w:b/>
        </w:rPr>
        <w:t xml:space="preserve">1.3. </w:t>
      </w:r>
      <w:r>
        <w:t>Исполнитель вправе привлекать субподрядчиков по своему усмотрению без дополнительного согласования с Заказчиком, сохраняя при этом ответственность перед Заказчиком в пределах, установленных п. 5.3 настоящего Договора.</w:t>
      </w:r>
    </w:p>
    <w:p>
      <w:pPr>
        <w:jc w:val="left"/>
      </w:pPr>
      <w:r>
        <w:rPr>
          <w:b/>
          <w:sz w:val="22"/>
        </w:rPr>
        <w:t>2. ПОРЯДОК СДАЧИ-ПРИЁМКИ УСЛУГ</w:t>
      </w:r>
    </w:p>
    <w:p>
      <w:pPr>
        <w:spacing w:after="80"/>
        <w:ind w:left="0"/>
      </w:pPr>
      <w:r>
        <w:rPr>
          <w:b/>
        </w:rPr>
        <w:t xml:space="preserve">2.1. </w:t>
      </w:r>
      <w:r>
        <w:t>Услуги считаются принятыми Заказчиком, если в течение 5 (пяти) рабочих дней с момента направления Исполнителем акта сдачи-приёмки по электронной почте Заказчик не направил мотивированный отказ. Направление акта по электронной почте является надлежащим уведомлением.</w:t>
      </w:r>
    </w:p>
    <w:p>
      <w:pPr>
        <w:spacing w:after="80"/>
        <w:ind w:left="0"/>
      </w:pPr>
      <w:r>
        <w:rPr>
          <w:b/>
        </w:rPr>
        <w:t xml:space="preserve">2.2. </w:t>
      </w:r>
      <w:r>
        <w:t>При наличии замечаний Заказчик обязан в течение 2 (двух) рабочих дней предоставить Исполнителю все документы и сведения, необходимые для устранения замечаний, в противном случае замечания считаются необоснованными и акт подписанным.</w:t>
      </w:r>
    </w:p>
    <w:p>
      <w:pPr>
        <w:spacing w:after="80"/>
        <w:ind w:left="0"/>
      </w:pPr>
      <w:r>
        <w:rPr>
          <w:b/>
        </w:rPr>
        <w:t xml:space="preserve">2.3. </w:t>
      </w:r>
      <w:r>
        <w:t>Результаты услуг за отчётный период признаются положительными при отсутствии штрафных санкций налоговых органов, выявленных в течение 3 (трёх) месяцев после оказания услуг. Претензии по ошибкам, выявленным по истечении 3 месяцев, Исполнителем не рассматриваются.</w:t>
      </w:r>
    </w:p>
    <w:p>
      <w:pPr>
        <w:jc w:val="left"/>
      </w:pPr>
      <w:r>
        <w:rPr>
          <w:b/>
          <w:sz w:val="22"/>
        </w:rPr>
        <w:t>3. СТОИМОСТЬ И ПОРЯДОК РАСЧЁТОВ</w:t>
      </w:r>
    </w:p>
    <w:p>
      <w:pPr>
        <w:spacing w:after="80"/>
        <w:ind w:left="0"/>
      </w:pPr>
      <w:r>
        <w:rPr>
          <w:b/>
        </w:rPr>
        <w:t xml:space="preserve">3.1. </w:t>
      </w:r>
      <w:r>
        <w:t>Стоимость услуг составляет 85 000 (восемьдесят пять тысяч) рублей в месяц, НДС не облагается. Указанная стоимость устанавливается на первые 3 (три) месяца.</w:t>
      </w:r>
    </w:p>
    <w:p>
      <w:pPr>
        <w:spacing w:after="80"/>
        <w:ind w:left="0"/>
      </w:pPr>
      <w:r>
        <w:rPr>
          <w:b/>
        </w:rPr>
        <w:t xml:space="preserve">3.2. </w:t>
      </w:r>
      <w:r>
        <w:t>Начиная с 4-го месяца оказания услуг стоимость подлежит автоматической индексации на коэффициент, рассчитываемый как сумма официального уровня инфляции по данным Росстата за истекший квартал плюс 5 (пять) процентных пунктов. Уведомление о новом размере стоимости направляется не позднее чем за 5 рабочих дней до начала расчётного месяца.</w:t>
      </w:r>
    </w:p>
    <w:p>
      <w:pPr>
        <w:spacing w:after="80"/>
        <w:ind w:left="0"/>
      </w:pPr>
      <w:r>
        <w:rPr>
          <w:b/>
        </w:rPr>
        <w:t xml:space="preserve">3.3. </w:t>
      </w:r>
      <w:r>
        <w:t>Оплата производится не позднее 3 (трёх) рабочих дней с момента выставления счёта. При просрочке оплаты начисляется пеня в размере 0,5% от суммы задолженности за каждый день просрочки.</w:t>
      </w:r>
    </w:p>
    <w:p>
      <w:pPr>
        <w:spacing w:after="80"/>
        <w:ind w:left="0"/>
      </w:pPr>
      <w:r>
        <w:rPr>
          <w:b/>
        </w:rPr>
        <w:t xml:space="preserve">3.4. </w:t>
      </w:r>
      <w:r>
        <w:t>В случае если просрочка оплаты превышает 10 (десять) календарных дней, Исполнитель вправе приостановить оказание услуг без предварительного уведомления. Период приостановки оплачивается в полном объёме.</w:t>
      </w:r>
    </w:p>
    <w:p>
      <w:pPr>
        <w:jc w:val="left"/>
      </w:pPr>
      <w:r>
        <w:rPr>
          <w:b/>
          <w:sz w:val="22"/>
        </w:rPr>
        <w:t>4. КОНФИДЕНЦИАЛЬНОСТЬ</w:t>
      </w:r>
    </w:p>
    <w:p>
      <w:pPr>
        <w:spacing w:after="80"/>
        <w:ind w:left="0"/>
      </w:pPr>
      <w:r>
        <w:rPr>
          <w:b/>
        </w:rPr>
        <w:t xml:space="preserve">4.1. </w:t>
      </w:r>
      <w:r>
        <w:t>Заказчик обязуется не разглашать третьим лицам любую информацию об условиях настоящего Договора, методах работы и внутренних стандартах Исполнителя, а также не упоминать Исполнителя в качестве поставщика услуг без его письменного согласия.</w:t>
      </w:r>
    </w:p>
    <w:p>
      <w:pPr>
        <w:spacing w:after="80"/>
        <w:ind w:left="0"/>
      </w:pPr>
      <w:r>
        <w:rPr>
          <w:b/>
        </w:rPr>
        <w:t xml:space="preserve">4.2. </w:t>
      </w:r>
      <w:r>
        <w:t>Ограничение, предусмотренное п. 4.1, действует в течение 5 (пяти) лет после расторжения Договора. Нарушение влечёт штраф в размере 500 000 (пятисот тысяч) рублей за каждый случай разглашения.</w:t>
      </w:r>
    </w:p>
    <w:p>
      <w:pPr>
        <w:jc w:val="left"/>
      </w:pPr>
      <w:r>
        <w:rPr>
          <w:b/>
          <w:sz w:val="22"/>
        </w:rPr>
        <w:t>5. ОТВЕТСТВЕННОСТЬ СТОРОН</w:t>
      </w:r>
    </w:p>
    <w:p>
      <w:pPr>
        <w:spacing w:after="80"/>
        <w:ind w:left="0"/>
      </w:pPr>
      <w:r>
        <w:rPr>
          <w:b/>
        </w:rPr>
        <w:t xml:space="preserve">5.1. </w:t>
      </w:r>
      <w:r>
        <w:t>За нарушение сроков оказания услуг Исполнитель уплачивает пеню в размере 0,01% от стоимости услуг за истекший месяц за каждый день просрочки, но не более 1% от месячной стоимости.</w:t>
      </w:r>
    </w:p>
    <w:p>
      <w:pPr>
        <w:spacing w:after="80"/>
        <w:ind w:left="0"/>
      </w:pPr>
      <w:r>
        <w:rPr>
          <w:b/>
        </w:rPr>
        <w:t xml:space="preserve">5.2. </w:t>
      </w:r>
      <w:r>
        <w:t>Ответственность Исполнителя за штрафные санкции, наложенные на Заказчика налоговыми органами вследствие ошибок в отчётности, ограничивается суммой, эквивалентной стоимости услуг за 1 (один) месяц.</w:t>
      </w:r>
    </w:p>
    <w:p>
      <w:pPr>
        <w:spacing w:after="80"/>
        <w:ind w:left="0"/>
      </w:pPr>
      <w:r>
        <w:rPr>
          <w:b/>
        </w:rPr>
        <w:t xml:space="preserve">5.3. </w:t>
      </w:r>
      <w:r>
        <w:t>Исполнитель не несёт ответственности за ошибки, допущенные вследствие предоставления Заказчиком неполных, недостоверных или несвоевременно представленных документов. Бремя доказывания своевременности и полноты предоставления документов лежит на Заказчике.</w:t>
      </w:r>
    </w:p>
    <w:p>
      <w:pPr>
        <w:spacing w:after="80"/>
        <w:ind w:left="0"/>
      </w:pPr>
      <w:r>
        <w:rPr>
          <w:b/>
        </w:rPr>
        <w:t xml:space="preserve">5.4. </w:t>
      </w:r>
      <w:r>
        <w:t>Совокупная ответственность Исполнителя по настоящему Договору ни при каких обстоятельствах не может превышать общей суммы, уплаченной Заказчиком за последние 2 (два) месяца.</w:t>
      </w:r>
    </w:p>
    <w:p>
      <w:pPr>
        <w:jc w:val="left"/>
      </w:pPr>
      <w:r>
        <w:rPr>
          <w:b/>
          <w:sz w:val="22"/>
        </w:rPr>
        <w:t>6. СРОК ДЕЙСТВИЯ И РАСТОРЖЕНИЕ</w:t>
      </w:r>
    </w:p>
    <w:p>
      <w:pPr>
        <w:spacing w:after="80"/>
        <w:ind w:left="0"/>
      </w:pPr>
      <w:r>
        <w:rPr>
          <w:b/>
        </w:rPr>
        <w:t xml:space="preserve">6.1. </w:t>
      </w:r>
      <w:r>
        <w:t>Договор вступает в силу с даты подписания и действует 1 (один) год. Договор автоматически пролонгируется на каждый последующий год, если ни одна из Сторон не заявит о его расторжении не позднее чем за 60 (шестьдесят) дней до окончания очередного срока.</w:t>
      </w:r>
    </w:p>
    <w:p>
      <w:pPr>
        <w:spacing w:after="80"/>
        <w:ind w:left="0"/>
      </w:pPr>
      <w:r>
        <w:rPr>
          <w:b/>
        </w:rPr>
        <w:t xml:space="preserve">6.2. </w:t>
      </w:r>
      <w:r>
        <w:t>Заказчик вправе расторгнуть Договор досрочно, уплатив Исполнителю компенсацию в размере стоимости услуг за 3 (три) оставшихся до конца срока месяца, но не менее трёхмесячной стоимости услуг.</w:t>
      </w:r>
    </w:p>
    <w:p>
      <w:pPr>
        <w:spacing w:after="80"/>
        <w:ind w:left="0"/>
      </w:pPr>
      <w:r>
        <w:rPr>
          <w:b/>
        </w:rPr>
        <w:t xml:space="preserve">6.3. </w:t>
      </w:r>
      <w:r>
        <w:t>Исполнитель вправе расторгнуть Договор в одностороннем порядке, уведомив Заказчика за 10 (десять) рабочих дней без выплаты какой-либо компенсации.</w:t>
      </w:r>
    </w:p>
    <w:p>
      <w:pPr>
        <w:jc w:val="left"/>
      </w:pPr>
      <w:r>
        <w:rPr>
          <w:b/>
          <w:sz w:val="22"/>
        </w:rPr>
        <w:t>7. ПРОЧИЕ УСЛОВИЯ</w:t>
      </w:r>
    </w:p>
    <w:p>
      <w:pPr>
        <w:spacing w:after="80"/>
        <w:ind w:left="0"/>
      </w:pPr>
      <w:r>
        <w:rPr>
          <w:b/>
        </w:rPr>
        <w:t xml:space="preserve">7.1. </w:t>
      </w:r>
      <w:r>
        <w:t>Все споры рассматриваются в Арбитражном суде г. Москвы.</w:t>
      </w:r>
    </w:p>
    <w:p>
      <w:pPr>
        <w:spacing w:after="80"/>
        <w:ind w:left="0"/>
      </w:pPr>
      <w:r>
        <w:rPr>
          <w:b/>
        </w:rPr>
        <w:t xml:space="preserve">7.2. </w:t>
      </w:r>
      <w:r>
        <w:t>Настоящий Договор составлен в 2 (двух) экземплярах, имеющих равную юридическую силу, по одному для каждой из Сторон.</w:t>
      </w:r>
    </w:p>
    <w:p>
      <w:pPr>
        <w:spacing w:after="80"/>
        <w:ind w:left="0"/>
      </w:pPr>
      <w:r>
        <w:rPr>
          <w:b/>
        </w:rPr>
        <w:t xml:space="preserve">7.3. </w:t>
      </w:r>
      <w:r>
        <w:t>Приложения к настоящему Договору являются его неотъемлемой частью. Исполнитель вправе вносить изменения в Приложения в одностороннем порядке, уведомив Заказчика не позднее чем за 3 рабочих дня. Если Заказчик не заявил возражений в течение 2 рабочих дней, изменения считаются согласованными.</w:t>
      </w:r>
    </w:p>
    <w:p/>
    <w:p>
      <w:r>
        <w:rPr>
          <w:b/>
        </w:rPr>
        <w:t>РЕКВИЗИТЫ И ПОДПИСИ СТОРОН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44"/>
        <w:gridCol w:w="4844"/>
      </w:tblGrid>
      <w:tr>
        <w:tc>
          <w:tcPr>
            <w:tcW w:type="dxa" w:w="4844"/>
          </w:tcPr>
          <w:p>
            <w:r>
              <w:t>ИСПОЛНИТЕЛЬ</w:t>
            </w:r>
          </w:p>
        </w:tc>
        <w:tc>
          <w:tcPr>
            <w:tcW w:type="dxa" w:w="4844"/>
          </w:tcPr>
          <w:p>
            <w:r>
              <w:t>ЗАКАЗЧИК</w:t>
            </w:r>
          </w:p>
        </w:tc>
      </w:tr>
      <w:tr>
        <w:tc>
          <w:tcPr>
            <w:tcW w:type="dxa" w:w="4844"/>
          </w:tcPr>
          <w:p>
            <w:r>
              <w:t>ООО «ФинансПро»</w:t>
              <w:br/>
              <w:t>ОГРН 1237700123456</w:t>
              <w:br/>
              <w:t>ИНН 7701234567</w:t>
              <w:br/>
              <w:t>БИК 044525225</w:t>
              <w:br/>
              <w:t>р/с 40702810500000012345</w:t>
              <w:br/>
              <w:t>к/с 30101810400000000225</w:t>
              <w:br/>
              <w:t>АО «Сбербанк России»</w:t>
            </w:r>
          </w:p>
        </w:tc>
        <w:tc>
          <w:tcPr>
            <w:tcW w:type="dxa" w:w="4844"/>
          </w:tcPr>
          <w:p>
            <w:r>
              <w:t>_______________________</w:t>
              <w:br/>
              <w:br/>
              <w:br/>
              <w:br/>
              <w:br/>
              <w:br/>
            </w:r>
          </w:p>
        </w:tc>
      </w:tr>
      <w:tr>
        <w:tc>
          <w:tcPr>
            <w:tcW w:type="dxa" w:w="4844"/>
          </w:tcPr>
          <w:p>
            <w:r>
              <w:t>Генеральный директор</w:t>
            </w:r>
          </w:p>
        </w:tc>
        <w:tc>
          <w:tcPr>
            <w:tcW w:type="dxa" w:w="4844"/>
          </w:tcPr>
          <w:p>
            <w:r>
              <w:t>_____________________ / _____________</w:t>
            </w:r>
          </w:p>
        </w:tc>
      </w:tr>
      <w:tr>
        <w:tc>
          <w:tcPr>
            <w:tcW w:type="dxa" w:w="4844"/>
          </w:tcPr>
          <w:p>
            <w:r>
              <w:t>_____________ / Карпов Д.И.</w:t>
            </w:r>
          </w:p>
        </w:tc>
        <w:tc>
          <w:tcPr>
            <w:tcW w:type="dxa" w:w="4844"/>
          </w:tcPr>
          <w:p>
            <w:r>
              <w:t>М.П.</w:t>
            </w:r>
          </w:p>
        </w:tc>
      </w:tr>
    </w:tbl>
    <w:sectPr w:rsidR="00FC693F" w:rsidRPr="0006063C" w:rsidSect="0003461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